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924"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924"/>
      </w:tblGrid>
      <w:tr w:rsidR="001E5EC4" w:rsidRPr="0019019D" w:rsidTr="001E5EC4">
        <w:trPr>
          <w:jc w:val="center"/>
        </w:trPr>
        <w:tc>
          <w:tcPr>
            <w:tcW w:w="9924" w:type="dxa"/>
            <w:shd w:val="clear" w:color="auto" w:fill="D9D9D9" w:themeFill="background1" w:themeFillShade="D9"/>
            <w:vAlign w:val="center"/>
          </w:tcPr>
          <w:p w:rsidR="001E5EC4" w:rsidRPr="0019019D" w:rsidRDefault="00CD274E" w:rsidP="001E5EC4">
            <w:pPr>
              <w:spacing w:line="276" w:lineRule="auto"/>
              <w:jc w:val="center"/>
              <w:rPr>
                <w:rFonts w:cstheme="minorHAnsi"/>
                <w:b/>
                <w:sz w:val="40"/>
                <w:szCs w:val="40"/>
              </w:rPr>
            </w:pPr>
            <w:r>
              <w:rPr>
                <w:rFonts w:cstheme="minorHAnsi"/>
                <w:b/>
                <w:sz w:val="40"/>
                <w:szCs w:val="40"/>
              </w:rPr>
              <w:t>Commission</w:t>
            </w:r>
            <w:r w:rsidR="003A5D75">
              <w:rPr>
                <w:rFonts w:cstheme="minorHAnsi"/>
                <w:b/>
                <w:sz w:val="40"/>
                <w:szCs w:val="40"/>
              </w:rPr>
              <w:t xml:space="preserve"> Economie, Numérique, Agriculture</w:t>
            </w:r>
          </w:p>
          <w:p w:rsidR="001E5EC4" w:rsidRPr="0019019D" w:rsidRDefault="003A5D75" w:rsidP="00CD274E">
            <w:pPr>
              <w:spacing w:line="276" w:lineRule="auto"/>
              <w:jc w:val="center"/>
              <w:rPr>
                <w:rFonts w:cstheme="minorHAnsi"/>
                <w:b/>
                <w:i/>
                <w:sz w:val="28"/>
                <w:szCs w:val="28"/>
              </w:rPr>
            </w:pPr>
            <w:r>
              <w:rPr>
                <w:rFonts w:cstheme="minorHAnsi"/>
                <w:b/>
                <w:i/>
                <w:sz w:val="28"/>
                <w:szCs w:val="28"/>
              </w:rPr>
              <w:t>10 septembre 2020 - 20h - Salle culturelle (DOMPAIRE)</w:t>
            </w:r>
          </w:p>
        </w:tc>
      </w:tr>
    </w:tbl>
    <w:p w:rsidR="001E5EC4" w:rsidRPr="0019019D" w:rsidRDefault="001E5EC4" w:rsidP="001E5EC4">
      <w:pPr>
        <w:pStyle w:val="Paragraphedeliste"/>
        <w:spacing w:before="240"/>
        <w:ind w:left="0"/>
        <w:jc w:val="both"/>
        <w:rPr>
          <w:rFonts w:asciiTheme="minorHAnsi" w:hAnsiTheme="minorHAnsi" w:cstheme="minorHAnsi"/>
          <w:b/>
          <w:i/>
          <w:sz w:val="24"/>
          <w:szCs w:val="24"/>
        </w:rPr>
      </w:pPr>
      <w:r w:rsidRPr="0019019D">
        <w:rPr>
          <w:rFonts w:asciiTheme="minorHAnsi" w:hAnsiTheme="minorHAnsi" w:cstheme="minorHAnsi"/>
          <w:b/>
          <w:i/>
          <w:sz w:val="24"/>
          <w:szCs w:val="24"/>
        </w:rPr>
        <w:t>Présents :</w:t>
      </w:r>
    </w:p>
    <w:p w:rsidR="003A5D75" w:rsidRPr="003A5D75" w:rsidRDefault="003A5D75"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HUEL</w:t>
      </w:r>
      <w:r>
        <w:rPr>
          <w:rFonts w:asciiTheme="minorHAnsi" w:hAnsiTheme="minorHAnsi" w:cstheme="minorHAnsi"/>
        </w:rPr>
        <w:tab/>
        <w:t xml:space="preserve">Vice-président en charge de la commission </w:t>
      </w:r>
      <w:r w:rsidRPr="003A5D75">
        <w:rPr>
          <w:rFonts w:asciiTheme="minorHAnsi" w:hAnsiTheme="minorHAnsi" w:cstheme="minorHAnsi"/>
        </w:rPr>
        <w:t>Economie, Numérique, Agriculture</w:t>
      </w:r>
      <w:r w:rsidR="00BF0A9B">
        <w:rPr>
          <w:rFonts w:asciiTheme="minorHAnsi" w:hAnsiTheme="minorHAnsi" w:cstheme="minorHAnsi"/>
        </w:rPr>
        <w:tab/>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AUBRY</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DENIS B.</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HAYOTTE</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MALLERET</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MARCHAL</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NAGELEISEN</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NOEL</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PREVOT</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3A5D75" w:rsidRDefault="003A5D75" w:rsidP="001E5EC4">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w:t>
      </w:r>
      <w:r w:rsidR="0002628C">
        <w:rPr>
          <w:rFonts w:asciiTheme="minorHAnsi" w:hAnsiTheme="minorHAnsi" w:cstheme="minorHAnsi"/>
        </w:rPr>
        <w:t xml:space="preserve"> RENAULT</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p>
    <w:p w:rsidR="00CD274E" w:rsidRPr="0019019D" w:rsidRDefault="00CD274E" w:rsidP="00CD274E">
      <w:pPr>
        <w:pStyle w:val="Paragraphedeliste"/>
        <w:spacing w:before="240"/>
        <w:ind w:left="0"/>
        <w:jc w:val="both"/>
        <w:rPr>
          <w:rFonts w:asciiTheme="minorHAnsi" w:hAnsiTheme="minorHAnsi" w:cstheme="minorHAnsi"/>
          <w:b/>
          <w:i/>
          <w:sz w:val="24"/>
          <w:szCs w:val="24"/>
        </w:rPr>
      </w:pPr>
      <w:r>
        <w:rPr>
          <w:rFonts w:asciiTheme="minorHAnsi" w:hAnsiTheme="minorHAnsi" w:cstheme="minorHAnsi"/>
          <w:b/>
          <w:i/>
          <w:sz w:val="24"/>
          <w:szCs w:val="24"/>
        </w:rPr>
        <w:t>Excusés</w:t>
      </w:r>
      <w:r w:rsidRPr="0019019D">
        <w:rPr>
          <w:rFonts w:asciiTheme="minorHAnsi" w:hAnsiTheme="minorHAnsi" w:cstheme="minorHAnsi"/>
          <w:b/>
          <w:i/>
          <w:sz w:val="24"/>
          <w:szCs w:val="24"/>
        </w:rPr>
        <w:t> :</w:t>
      </w:r>
    </w:p>
    <w:p w:rsidR="00426CC2" w:rsidRDefault="00426CC2" w:rsidP="00CD274E">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Mme BABOUHOT</w:t>
      </w:r>
      <w:r>
        <w:rPr>
          <w:rFonts w:asciiTheme="minorHAnsi" w:hAnsiTheme="minorHAnsi" w:cstheme="minorHAnsi"/>
        </w:rPr>
        <w:tab/>
        <w:t>Présidente CCMD</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CLAUDE</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COLIN</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CROCHETET</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DENIS C.</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FRANQUEVILLE</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JEANDEL</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MAILLARD</w:t>
      </w:r>
      <w:r w:rsidRPr="00BF0A9B">
        <w:rPr>
          <w:rFonts w:asciiTheme="minorHAnsi" w:hAnsiTheme="minorHAnsi" w:cstheme="minorHAnsi"/>
        </w:rPr>
        <w:t xml:space="preserve"> </w:t>
      </w:r>
      <w:r>
        <w:rPr>
          <w:rFonts w:asciiTheme="minorHAnsi" w:hAnsiTheme="minorHAnsi" w:cstheme="minorHAnsi"/>
        </w:rPr>
        <w:tab/>
        <w:t>Délégué communautaire</w:t>
      </w:r>
    </w:p>
    <w:p w:rsidR="00426CC2" w:rsidRPr="00426CC2" w:rsidRDefault="00426CC2"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PERREIN</w:t>
      </w:r>
      <w:r w:rsidRPr="00BF0A9B">
        <w:rPr>
          <w:rFonts w:asciiTheme="minorHAnsi" w:hAnsiTheme="minorHAnsi" w:cstheme="minorHAnsi"/>
        </w:rPr>
        <w:t xml:space="preserve"> </w:t>
      </w:r>
      <w:r>
        <w:rPr>
          <w:rFonts w:asciiTheme="minorHAnsi" w:hAnsiTheme="minorHAnsi" w:cstheme="minorHAnsi"/>
        </w:rPr>
        <w:tab/>
        <w:t>Délégué communautaire</w:t>
      </w:r>
    </w:p>
    <w:p w:rsidR="003A5D75" w:rsidRPr="00426CC2" w:rsidRDefault="00CD274E" w:rsidP="00426CC2">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sidRPr="0019019D">
        <w:rPr>
          <w:rFonts w:asciiTheme="minorHAnsi" w:hAnsiTheme="minorHAnsi" w:cstheme="minorHAnsi"/>
        </w:rPr>
        <w:t xml:space="preserve">M. </w:t>
      </w:r>
      <w:r>
        <w:rPr>
          <w:rFonts w:asciiTheme="minorHAnsi" w:hAnsiTheme="minorHAnsi" w:cstheme="minorHAnsi"/>
        </w:rPr>
        <w:t>SEJOURNE</w:t>
      </w:r>
      <w:r w:rsidR="00BF0A9B" w:rsidRPr="00BF0A9B">
        <w:rPr>
          <w:rFonts w:asciiTheme="minorHAnsi" w:hAnsiTheme="minorHAnsi" w:cstheme="minorHAnsi"/>
        </w:rPr>
        <w:t xml:space="preserve"> </w:t>
      </w:r>
      <w:r w:rsidR="00BF0A9B">
        <w:rPr>
          <w:rFonts w:asciiTheme="minorHAnsi" w:hAnsiTheme="minorHAnsi" w:cstheme="minorHAnsi"/>
        </w:rPr>
        <w:tab/>
        <w:t>Délégué communautaire</w:t>
      </w:r>
      <w:r w:rsidRPr="0019019D">
        <w:rPr>
          <w:rFonts w:asciiTheme="minorHAnsi" w:hAnsiTheme="minorHAnsi" w:cstheme="minorHAnsi"/>
        </w:rPr>
        <w:tab/>
      </w:r>
    </w:p>
    <w:p w:rsidR="005A1CA3" w:rsidRDefault="005A1CA3" w:rsidP="005A1CA3">
      <w:pPr>
        <w:pStyle w:val="Paragraphedeliste"/>
        <w:spacing w:before="240"/>
        <w:ind w:left="0"/>
        <w:jc w:val="both"/>
        <w:rPr>
          <w:rFonts w:asciiTheme="minorHAnsi" w:hAnsiTheme="minorHAnsi" w:cstheme="minorHAnsi"/>
          <w:b/>
          <w:i/>
          <w:sz w:val="24"/>
          <w:szCs w:val="24"/>
        </w:rPr>
      </w:pPr>
      <w:r>
        <w:rPr>
          <w:rFonts w:asciiTheme="minorHAnsi" w:hAnsiTheme="minorHAnsi" w:cstheme="minorHAnsi"/>
          <w:b/>
          <w:i/>
          <w:sz w:val="24"/>
          <w:szCs w:val="24"/>
        </w:rPr>
        <w:t>Agent(s) présent(s)</w:t>
      </w:r>
      <w:r w:rsidRPr="0019019D">
        <w:rPr>
          <w:rFonts w:asciiTheme="minorHAnsi" w:hAnsiTheme="minorHAnsi" w:cstheme="minorHAnsi"/>
          <w:b/>
          <w:i/>
          <w:sz w:val="24"/>
          <w:szCs w:val="24"/>
        </w:rPr>
        <w:t> :</w:t>
      </w:r>
    </w:p>
    <w:p w:rsidR="00CD274E" w:rsidRPr="005A1CA3" w:rsidRDefault="005A1CA3" w:rsidP="005A1CA3">
      <w:pPr>
        <w:pStyle w:val="Paragraphedeliste"/>
        <w:numPr>
          <w:ilvl w:val="0"/>
          <w:numId w:val="1"/>
        </w:numPr>
        <w:tabs>
          <w:tab w:val="left" w:pos="709"/>
          <w:tab w:val="left" w:pos="3402"/>
        </w:tabs>
        <w:spacing w:line="240" w:lineRule="auto"/>
        <w:ind w:left="709" w:hanging="283"/>
        <w:jc w:val="both"/>
        <w:rPr>
          <w:rFonts w:asciiTheme="minorHAnsi" w:hAnsiTheme="minorHAnsi" w:cstheme="minorHAnsi"/>
        </w:rPr>
      </w:pPr>
      <w:r>
        <w:rPr>
          <w:rFonts w:asciiTheme="minorHAnsi" w:hAnsiTheme="minorHAnsi" w:cstheme="minorHAnsi"/>
        </w:rPr>
        <w:t>M. MERLIN</w:t>
      </w:r>
      <w:r w:rsidR="00142E3C">
        <w:rPr>
          <w:rFonts w:asciiTheme="minorHAnsi" w:hAnsiTheme="minorHAnsi" w:cstheme="minorHAnsi"/>
        </w:rPr>
        <w:tab/>
        <w:t>Chargé de mission</w:t>
      </w:r>
      <w:r w:rsidR="00C93F31">
        <w:rPr>
          <w:rFonts w:asciiTheme="minorHAnsi" w:hAnsiTheme="minorHAnsi" w:cstheme="minorHAnsi"/>
        </w:rPr>
        <w:t xml:space="preserve"> CCMD</w:t>
      </w:r>
    </w:p>
    <w:tbl>
      <w:tblPr>
        <w:tblStyle w:val="Grilledutableau"/>
        <w:tblW w:w="9889" w:type="dxa"/>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2660"/>
        <w:gridCol w:w="7229"/>
      </w:tblGrid>
      <w:tr w:rsidR="00CD274E" w:rsidTr="00AC747C">
        <w:tc>
          <w:tcPr>
            <w:tcW w:w="2660" w:type="dxa"/>
            <w:shd w:val="clear" w:color="auto" w:fill="F2F2F2" w:themeFill="background1" w:themeFillShade="F2"/>
            <w:vAlign w:val="center"/>
          </w:tcPr>
          <w:p w:rsidR="00CD274E" w:rsidRPr="00257CDF" w:rsidRDefault="00CD274E" w:rsidP="00AC747C">
            <w:pPr>
              <w:pStyle w:val="Sansinterligne"/>
              <w:spacing w:line="276" w:lineRule="auto"/>
              <w:rPr>
                <w:b/>
              </w:rPr>
            </w:pPr>
            <w:r w:rsidRPr="00977D07">
              <w:rPr>
                <w:b/>
              </w:rPr>
              <w:t>Rappel de l'ordre du jour:</w:t>
            </w:r>
          </w:p>
        </w:tc>
        <w:tc>
          <w:tcPr>
            <w:tcW w:w="7229" w:type="dxa"/>
            <w:shd w:val="clear" w:color="auto" w:fill="F2F2F2" w:themeFill="background1" w:themeFillShade="F2"/>
          </w:tcPr>
          <w:p w:rsidR="00CD274E" w:rsidRDefault="006A48E2" w:rsidP="00CD274E">
            <w:pPr>
              <w:pStyle w:val="Sansinterligne"/>
              <w:numPr>
                <w:ilvl w:val="0"/>
                <w:numId w:val="3"/>
              </w:numPr>
              <w:ind w:right="34"/>
            </w:pPr>
            <w:r>
              <w:t>Présentation des membres de la commission</w:t>
            </w:r>
          </w:p>
          <w:p w:rsidR="006A48E2" w:rsidRDefault="006A48E2" w:rsidP="006A48E2">
            <w:pPr>
              <w:pStyle w:val="Sansinterligne"/>
              <w:numPr>
                <w:ilvl w:val="0"/>
                <w:numId w:val="3"/>
              </w:numPr>
              <w:ind w:right="34"/>
            </w:pPr>
            <w:r>
              <w:t xml:space="preserve">Informations sur les différentes ZAE </w:t>
            </w:r>
          </w:p>
          <w:p w:rsidR="006A48E2" w:rsidRDefault="006A48E2" w:rsidP="006A48E2">
            <w:pPr>
              <w:pStyle w:val="Sansinterligne"/>
              <w:numPr>
                <w:ilvl w:val="0"/>
                <w:numId w:val="3"/>
              </w:numPr>
              <w:ind w:right="34"/>
            </w:pPr>
            <w:r>
              <w:t>Point sur les dossiers de subventions</w:t>
            </w:r>
          </w:p>
          <w:p w:rsidR="006A48E2" w:rsidRDefault="006A48E2" w:rsidP="006A48E2">
            <w:pPr>
              <w:pStyle w:val="Sansinterligne"/>
              <w:numPr>
                <w:ilvl w:val="0"/>
                <w:numId w:val="3"/>
              </w:numPr>
              <w:ind w:right="34"/>
            </w:pPr>
            <w:r>
              <w:t>Echanges, perspectives 2020/2021</w:t>
            </w:r>
          </w:p>
          <w:p w:rsidR="006A48E2" w:rsidRDefault="006A48E2" w:rsidP="006A48E2">
            <w:pPr>
              <w:pStyle w:val="Sansinterligne"/>
              <w:numPr>
                <w:ilvl w:val="0"/>
                <w:numId w:val="3"/>
              </w:numPr>
              <w:ind w:right="34"/>
            </w:pPr>
            <w:r>
              <w:t>Questions diverses</w:t>
            </w:r>
          </w:p>
        </w:tc>
      </w:tr>
    </w:tbl>
    <w:p w:rsidR="00DC4041" w:rsidRDefault="00DC4041" w:rsidP="00DC4041">
      <w:pPr>
        <w:pStyle w:val="Paragraphedeliste"/>
        <w:spacing w:before="240"/>
        <w:rPr>
          <w:b/>
          <w:sz w:val="30"/>
          <w:szCs w:val="30"/>
          <w:u w:val="single"/>
        </w:rPr>
      </w:pPr>
    </w:p>
    <w:p w:rsidR="00CD274E" w:rsidRDefault="00684784" w:rsidP="00CD274E">
      <w:pPr>
        <w:pStyle w:val="Paragraphedeliste"/>
        <w:numPr>
          <w:ilvl w:val="0"/>
          <w:numId w:val="4"/>
        </w:numPr>
        <w:spacing w:before="240"/>
        <w:rPr>
          <w:b/>
          <w:sz w:val="30"/>
          <w:szCs w:val="30"/>
          <w:u w:val="single"/>
        </w:rPr>
      </w:pPr>
      <w:r>
        <w:rPr>
          <w:b/>
          <w:sz w:val="30"/>
          <w:szCs w:val="30"/>
          <w:u w:val="single"/>
        </w:rPr>
        <w:t>Présentation des membres de la commission</w:t>
      </w:r>
    </w:p>
    <w:p w:rsidR="00426CC2" w:rsidRDefault="004C42CE" w:rsidP="004C42CE">
      <w:r w:rsidRPr="004C42CE">
        <w:rPr>
          <w:rFonts w:cstheme="minorHAnsi"/>
        </w:rPr>
        <w:t>•</w:t>
      </w:r>
      <w:r w:rsidRPr="004C42CE">
        <w:t xml:space="preserve"> </w:t>
      </w:r>
      <w:r w:rsidRPr="004C42CE">
        <w:rPr>
          <w:u w:val="single"/>
        </w:rPr>
        <w:t>Vice-président</w:t>
      </w:r>
      <w:r>
        <w:t xml:space="preserve"> : </w:t>
      </w:r>
    </w:p>
    <w:p w:rsidR="004C42CE" w:rsidRDefault="004C42CE" w:rsidP="007C165F">
      <w:pPr>
        <w:spacing w:after="0"/>
      </w:pPr>
      <w:r>
        <w:t>M. Jean-Luc HUEL : Maire de Velotte et Tatignécourt / Dirigeant ch</w:t>
      </w:r>
      <w:r w:rsidR="007C165F">
        <w:t>e</w:t>
      </w:r>
      <w:r>
        <w:t>z HD Emballages</w:t>
      </w:r>
    </w:p>
    <w:p w:rsidR="007C165F" w:rsidRDefault="007C165F" w:rsidP="004C42CE">
      <w:r>
        <w:t>06.81.30.18.05 / jean-luc@hd-emballages.fr</w:t>
      </w:r>
    </w:p>
    <w:p w:rsidR="004C42CE" w:rsidRDefault="004C42CE" w:rsidP="004C42CE">
      <w:r w:rsidRPr="004C42CE">
        <w:rPr>
          <w:rFonts w:cstheme="minorHAnsi"/>
        </w:rPr>
        <w:t>•</w:t>
      </w:r>
      <w:r w:rsidRPr="004C42CE">
        <w:t xml:space="preserve"> </w:t>
      </w:r>
      <w:r>
        <w:rPr>
          <w:u w:val="single"/>
        </w:rPr>
        <w:t>Technicien</w:t>
      </w:r>
      <w:r>
        <w:t xml:space="preserve"> : </w:t>
      </w:r>
    </w:p>
    <w:p w:rsidR="004C42CE" w:rsidRDefault="004C42CE" w:rsidP="007C165F">
      <w:pPr>
        <w:spacing w:after="0"/>
      </w:pPr>
      <w:r>
        <w:t>Florian MERLIN : Chargé de mission / Etudiant en Management Public</w:t>
      </w:r>
    </w:p>
    <w:p w:rsidR="007C165F" w:rsidRDefault="007C165F" w:rsidP="004C42CE">
      <w:r>
        <w:t>06.87.76.50.76 / fmerlin@ccmirecourtdompaire.fr</w:t>
      </w:r>
    </w:p>
    <w:p w:rsidR="004C42CE" w:rsidRDefault="004C42CE" w:rsidP="004C42CE"/>
    <w:p w:rsidR="00684784" w:rsidRDefault="00684784" w:rsidP="00CD274E">
      <w:pPr>
        <w:pStyle w:val="Paragraphedeliste"/>
        <w:numPr>
          <w:ilvl w:val="0"/>
          <w:numId w:val="4"/>
        </w:numPr>
        <w:spacing w:before="240"/>
        <w:rPr>
          <w:b/>
          <w:sz w:val="30"/>
          <w:szCs w:val="30"/>
          <w:u w:val="single"/>
        </w:rPr>
      </w:pPr>
      <w:r>
        <w:rPr>
          <w:b/>
          <w:sz w:val="30"/>
          <w:szCs w:val="30"/>
          <w:u w:val="single"/>
        </w:rPr>
        <w:lastRenderedPageBreak/>
        <w:t>Informations sur les différentes ZAE</w:t>
      </w:r>
    </w:p>
    <w:p w:rsidR="00426CC2" w:rsidRDefault="00426CC2" w:rsidP="00426CC2">
      <w:pPr>
        <w:pStyle w:val="Paragraphedeliste"/>
        <w:rPr>
          <w:b/>
          <w:sz w:val="30"/>
          <w:szCs w:val="30"/>
          <w:u w:val="single"/>
        </w:rPr>
      </w:pPr>
    </w:p>
    <w:p w:rsidR="006F0378" w:rsidRPr="006F0378" w:rsidRDefault="006F0378" w:rsidP="006F0378">
      <w:pPr>
        <w:pStyle w:val="Paragraphedeliste"/>
        <w:numPr>
          <w:ilvl w:val="0"/>
          <w:numId w:val="7"/>
        </w:numPr>
        <w:rPr>
          <w:b/>
        </w:rPr>
      </w:pPr>
      <w:r w:rsidRPr="006F0378">
        <w:rPr>
          <w:b/>
        </w:rPr>
        <w:t>Aéropôle Sud-Lorraine</w:t>
      </w:r>
      <w:r>
        <w:rPr>
          <w:b/>
        </w:rPr>
        <w:t> :</w:t>
      </w:r>
    </w:p>
    <w:p w:rsidR="00060363" w:rsidRDefault="00060363" w:rsidP="003D1554">
      <w:pPr>
        <w:jc w:val="both"/>
      </w:pPr>
      <w:r>
        <w:t xml:space="preserve">M. HUEL </w:t>
      </w:r>
      <w:r w:rsidR="00715C63">
        <w:t>présente aux membres de la Commission</w:t>
      </w:r>
      <w:r w:rsidR="006F0378">
        <w:t xml:space="preserve"> les différentes entreprises de</w:t>
      </w:r>
      <w:r w:rsidR="00476F01">
        <w:t xml:space="preserve"> la zone d’activités</w:t>
      </w:r>
      <w:r w:rsidR="00461F89">
        <w:t xml:space="preserve"> à savoir : les entreprises Girpav (</w:t>
      </w:r>
      <w:r w:rsidR="00586D29">
        <w:t>central béton extérieur</w:t>
      </w:r>
      <w:r w:rsidR="00461F89">
        <w:t>), Elivia (abatt</w:t>
      </w:r>
      <w:r w:rsidR="00586D29">
        <w:t>oir</w:t>
      </w:r>
      <w:r w:rsidR="00461F89">
        <w:t>), Eclatec (</w:t>
      </w:r>
      <w:r w:rsidR="00586D29">
        <w:t>électricité extérieure</w:t>
      </w:r>
      <w:r w:rsidR="00461F89">
        <w:t xml:space="preserve">), Tech RTS (traitement de surface), Shepherd (industrie chimique) et Tilco (tôlerie – chaudronnerie). </w:t>
      </w:r>
      <w:r w:rsidR="002D25F9">
        <w:t xml:space="preserve">Un sens de circulation unique a quant à lui été imposé </w:t>
      </w:r>
      <w:r w:rsidR="001D7C53">
        <w:t xml:space="preserve">au niveau </w:t>
      </w:r>
      <w:r w:rsidR="003D1554">
        <w:t>du rond-point de l’Aéropôle vers la rue de Lorraine.</w:t>
      </w:r>
    </w:p>
    <w:p w:rsidR="008F0A8C" w:rsidRDefault="008F0A8C" w:rsidP="003D1554">
      <w:pPr>
        <w:jc w:val="both"/>
      </w:pPr>
      <w:r>
        <w:t xml:space="preserve">M. RENAULT souhaite connaître les suites apportées au projet de démantèlement d’avions sur la zone. </w:t>
      </w:r>
      <w:r w:rsidR="003D1554">
        <w:t xml:space="preserve">    </w:t>
      </w:r>
      <w:r w:rsidR="003E007F">
        <w:t xml:space="preserve">M. HUEL a précisé que ce projet était en sommeil et qu’il convient de rester patient. Ce projet est d’autant plus intéressant car l’aéroport de Juvaincourt est l’un des quelques aéroports français </w:t>
      </w:r>
      <w:r w:rsidR="003D1554">
        <w:t>qui peut</w:t>
      </w:r>
      <w:r w:rsidR="003E007F">
        <w:t xml:space="preserve"> accueillir </w:t>
      </w:r>
      <w:r w:rsidR="00247ECF">
        <w:t>d</w:t>
      </w:r>
      <w:r w:rsidR="003E007F">
        <w:t>es Boeing 747 (M. MALLERET).</w:t>
      </w:r>
    </w:p>
    <w:p w:rsidR="00D72641" w:rsidRDefault="00D72641" w:rsidP="00FA4B1E">
      <w:pPr>
        <w:spacing w:after="0"/>
        <w:jc w:val="both"/>
      </w:pPr>
    </w:p>
    <w:p w:rsidR="006F0378" w:rsidRDefault="006F0378" w:rsidP="00AC747C">
      <w:pPr>
        <w:pStyle w:val="Paragraphedeliste"/>
        <w:numPr>
          <w:ilvl w:val="0"/>
          <w:numId w:val="7"/>
        </w:numPr>
        <w:jc w:val="both"/>
        <w:rPr>
          <w:b/>
        </w:rPr>
      </w:pPr>
      <w:r>
        <w:rPr>
          <w:b/>
        </w:rPr>
        <w:t>La Cotonnière I :</w:t>
      </w:r>
      <w:r w:rsidR="00A60BA2">
        <w:rPr>
          <w:b/>
        </w:rPr>
        <w:t xml:space="preserve"> </w:t>
      </w:r>
    </w:p>
    <w:p w:rsidR="00A60BA2" w:rsidRDefault="00A60BA2" w:rsidP="00AC747C">
      <w:pPr>
        <w:jc w:val="both"/>
      </w:pPr>
      <w:r>
        <w:t xml:space="preserve">La travée centrale de l’ancien bâtiment d’ECB a été détruite afin de faciliter le passage des véhicules lourds sur la zone. </w:t>
      </w:r>
      <w:r w:rsidR="006B694F">
        <w:t>M. NOEL demande au Vice-président ce qui est entreposé dans le bâtiment intercommunal, il s’agit de chars décorés pour les manifestations culturelles, de la patinoire et des équipements de la Ville de Mirecourt. Un désamiantage des bâtiments avait été réalisé avant la destruction de la travée.</w:t>
      </w:r>
    </w:p>
    <w:p w:rsidR="006B694F" w:rsidRPr="00A60BA2" w:rsidRDefault="006B694F" w:rsidP="00FA4B1E">
      <w:pPr>
        <w:spacing w:after="0"/>
        <w:jc w:val="both"/>
      </w:pPr>
    </w:p>
    <w:p w:rsidR="006F0378" w:rsidRDefault="00B81123" w:rsidP="00601888">
      <w:pPr>
        <w:pStyle w:val="Paragraphedeliste"/>
        <w:numPr>
          <w:ilvl w:val="0"/>
          <w:numId w:val="7"/>
        </w:numPr>
        <w:jc w:val="both"/>
        <w:rPr>
          <w:b/>
        </w:rPr>
      </w:pPr>
      <w:r>
        <w:rPr>
          <w:b/>
        </w:rPr>
        <w:t>La Cotonnière II :</w:t>
      </w:r>
      <w:r w:rsidR="006F0378">
        <w:rPr>
          <w:b/>
        </w:rPr>
        <w:t> </w:t>
      </w:r>
    </w:p>
    <w:p w:rsidR="00FF0972" w:rsidRDefault="00FF0972" w:rsidP="00601888">
      <w:pPr>
        <w:jc w:val="both"/>
      </w:pPr>
      <w:r>
        <w:t>Sur la zone en face du supermarché Match les travaux ont repris après avoir été arrêtés à cause du manque de pièces de</w:t>
      </w:r>
      <w:r w:rsidR="00AC747C">
        <w:t xml:space="preserve"> certains</w:t>
      </w:r>
      <w:r>
        <w:t xml:space="preserve"> fournisseurs. La voirie a été posée et un cédez-le-passage sera bientôt mis en place en sortie de ZAE. </w:t>
      </w:r>
    </w:p>
    <w:p w:rsidR="00AC747C" w:rsidRDefault="00AC747C" w:rsidP="00601888">
      <w:pPr>
        <w:jc w:val="both"/>
      </w:pPr>
      <w:r>
        <w:t>A l’heure actuelle une entreprise a déjà signée son arrivée sur la zone, VJ Distribution, spécialisée dans la menuiserie (fenêtres sur mesure, vérandas, garages et portails etc.) Le concessionnaire R</w:t>
      </w:r>
      <w:r w:rsidR="0031064E">
        <w:t xml:space="preserve">ENAULT à proximité devrait prochainement signer l’acte de vente. </w:t>
      </w:r>
    </w:p>
    <w:p w:rsidR="00FF0972" w:rsidRPr="00FF0972" w:rsidRDefault="00FF0972" w:rsidP="00601888">
      <w:pPr>
        <w:spacing w:after="0"/>
        <w:jc w:val="both"/>
        <w:rPr>
          <w:b/>
        </w:rPr>
      </w:pPr>
    </w:p>
    <w:p w:rsidR="006F0378" w:rsidRDefault="00B81123" w:rsidP="00601888">
      <w:pPr>
        <w:pStyle w:val="Paragraphedeliste"/>
        <w:numPr>
          <w:ilvl w:val="0"/>
          <w:numId w:val="7"/>
        </w:numPr>
        <w:jc w:val="both"/>
        <w:rPr>
          <w:b/>
        </w:rPr>
      </w:pPr>
      <w:r>
        <w:rPr>
          <w:b/>
        </w:rPr>
        <w:t>Y Vosgien</w:t>
      </w:r>
      <w:r w:rsidR="006F0378">
        <w:rPr>
          <w:b/>
        </w:rPr>
        <w:t> :</w:t>
      </w:r>
      <w:r w:rsidR="00FA1599">
        <w:rPr>
          <w:b/>
        </w:rPr>
        <w:t xml:space="preserve"> </w:t>
      </w:r>
    </w:p>
    <w:p w:rsidR="00B90F5A" w:rsidRDefault="00B90F5A" w:rsidP="00601888">
      <w:pPr>
        <w:jc w:val="both"/>
      </w:pPr>
      <w:r>
        <w:t>Sit</w:t>
      </w:r>
      <w:r w:rsidR="00AA00B2">
        <w:t>ué sur Dompaire la ZAE présente des caractéristiques encourageantes (surface de 65.204 m²) afin que des entreprises s’installent sur le secteur dans les années à venir. M. HUEL a donc précisé qu’au cours de ce mandat les membres de la Commission devront se pencher sur la question d’une viabilisatio</w:t>
      </w:r>
      <w:r w:rsidR="00A06C50">
        <w:t>n</w:t>
      </w:r>
      <w:r w:rsidR="00AA00B2">
        <w:t>. A l’unanimité les membres ont souhaité découp</w:t>
      </w:r>
      <w:r w:rsidR="00A06C50">
        <w:t>er</w:t>
      </w:r>
      <w:r w:rsidR="00AA00B2">
        <w:t xml:space="preserve"> ce projet en deux phases afin de limiter le coût des travaux.</w:t>
      </w:r>
      <w:r w:rsidR="00A06C50">
        <w:t xml:space="preserve"> Pour la première phase les travaux sont estimés à 260.000€ TTC sachant que le département devrait rénover l’ancienne route départementale devant la ZAE. </w:t>
      </w:r>
    </w:p>
    <w:p w:rsidR="00426CC2" w:rsidRDefault="00426CC2" w:rsidP="00FA4B1E">
      <w:pPr>
        <w:spacing w:before="240"/>
        <w:jc w:val="both"/>
      </w:pPr>
    </w:p>
    <w:p w:rsidR="00FA4B1E" w:rsidRDefault="00FA4B1E" w:rsidP="00FA4B1E">
      <w:pPr>
        <w:spacing w:before="240"/>
        <w:jc w:val="both"/>
      </w:pPr>
    </w:p>
    <w:p w:rsidR="00FA4B1E" w:rsidRPr="00FA4B1E" w:rsidRDefault="00FA4B1E" w:rsidP="00FA4B1E">
      <w:pPr>
        <w:spacing w:before="240"/>
        <w:jc w:val="both"/>
        <w:rPr>
          <w:b/>
          <w:sz w:val="30"/>
          <w:szCs w:val="30"/>
          <w:u w:val="single"/>
        </w:rPr>
      </w:pPr>
    </w:p>
    <w:p w:rsidR="00684784" w:rsidRDefault="00684784" w:rsidP="00601888">
      <w:pPr>
        <w:pStyle w:val="Paragraphedeliste"/>
        <w:numPr>
          <w:ilvl w:val="0"/>
          <w:numId w:val="4"/>
        </w:numPr>
        <w:spacing w:before="240"/>
        <w:jc w:val="both"/>
        <w:rPr>
          <w:b/>
          <w:sz w:val="30"/>
          <w:szCs w:val="30"/>
          <w:u w:val="single"/>
        </w:rPr>
      </w:pPr>
      <w:r>
        <w:rPr>
          <w:b/>
          <w:sz w:val="30"/>
          <w:szCs w:val="30"/>
          <w:u w:val="single"/>
        </w:rPr>
        <w:lastRenderedPageBreak/>
        <w:t>Point sur les dossiers de subventions</w:t>
      </w:r>
    </w:p>
    <w:p w:rsidR="00426CC2" w:rsidRDefault="00426CC2" w:rsidP="00601888">
      <w:pPr>
        <w:pStyle w:val="Paragraphedeliste"/>
        <w:spacing w:before="240"/>
        <w:jc w:val="both"/>
        <w:rPr>
          <w:b/>
          <w:sz w:val="30"/>
          <w:szCs w:val="30"/>
          <w:u w:val="single"/>
        </w:rPr>
      </w:pPr>
    </w:p>
    <w:p w:rsidR="00D8765D" w:rsidRDefault="00D8765D" w:rsidP="00601888">
      <w:pPr>
        <w:pStyle w:val="Paragraphedeliste"/>
        <w:numPr>
          <w:ilvl w:val="0"/>
          <w:numId w:val="8"/>
        </w:numPr>
        <w:jc w:val="both"/>
      </w:pPr>
      <w:r w:rsidRPr="00FA1599">
        <w:rPr>
          <w:b/>
        </w:rPr>
        <w:t>Fonds RESISTANCE</w:t>
      </w:r>
      <w:r>
        <w:t> :</w:t>
      </w:r>
    </w:p>
    <w:p w:rsidR="00DA182D" w:rsidRDefault="000E3114" w:rsidP="00601888">
      <w:pPr>
        <w:jc w:val="both"/>
      </w:pPr>
      <w:r>
        <w:t>Pour rappel</w:t>
      </w:r>
      <w:r w:rsidR="004429AC">
        <w:t xml:space="preserve"> </w:t>
      </w:r>
      <w:r>
        <w:t xml:space="preserve">M. HUEL explique </w:t>
      </w:r>
      <w:r w:rsidR="004429AC">
        <w:t xml:space="preserve">aux membres de la Commission </w:t>
      </w:r>
      <w:r>
        <w:t>que le fonds RES</w:t>
      </w:r>
      <w:r w:rsidR="009E6A50">
        <w:t>I</w:t>
      </w:r>
      <w:r>
        <w:t xml:space="preserve">STANCE  a été mis en place suite à l’épidémie de COVID-19 et que cette aide est une aide remboursable. </w:t>
      </w:r>
      <w:r w:rsidR="00B672B0">
        <w:t>Un seul dossier sur Mirecourt a pour le moment été comptabilisé.</w:t>
      </w:r>
    </w:p>
    <w:p w:rsidR="00DA182D" w:rsidRDefault="00DA182D" w:rsidP="00601888">
      <w:pPr>
        <w:spacing w:after="0"/>
        <w:jc w:val="both"/>
      </w:pPr>
    </w:p>
    <w:p w:rsidR="00D8765D" w:rsidRDefault="00D8765D" w:rsidP="00601888">
      <w:pPr>
        <w:pStyle w:val="Paragraphedeliste"/>
        <w:numPr>
          <w:ilvl w:val="0"/>
          <w:numId w:val="8"/>
        </w:numPr>
        <w:jc w:val="both"/>
      </w:pPr>
      <w:r w:rsidRPr="00FA1599">
        <w:rPr>
          <w:b/>
        </w:rPr>
        <w:t>Fonds de solidarité</w:t>
      </w:r>
      <w:r>
        <w:t xml:space="preserve"> : </w:t>
      </w:r>
    </w:p>
    <w:p w:rsidR="00B672B0" w:rsidRDefault="004C450B" w:rsidP="00601888">
      <w:pPr>
        <w:jc w:val="both"/>
      </w:pPr>
      <w:r>
        <w:t>Le</w:t>
      </w:r>
      <w:r w:rsidR="00B672B0">
        <w:t xml:space="preserve"> territoire intercommunal</w:t>
      </w:r>
      <w:r w:rsidR="00B672B0" w:rsidRPr="00B672B0">
        <w:t xml:space="preserve"> a bénéficié de 782 792 € d'aide </w:t>
      </w:r>
      <w:r w:rsidR="00B672B0">
        <w:t>(</w:t>
      </w:r>
      <w:r w:rsidR="00B672B0" w:rsidRPr="00B672B0">
        <w:t>volet 1</w:t>
      </w:r>
      <w:r w:rsidR="0044270D">
        <w:t xml:space="preserve"> : </w:t>
      </w:r>
      <w:r>
        <w:t>dans la limite de 1.500€</w:t>
      </w:r>
      <w:r w:rsidR="00B672B0">
        <w:t>)</w:t>
      </w:r>
      <w:r>
        <w:t xml:space="preserve"> pour </w:t>
      </w:r>
      <w:r w:rsidR="00B672B0" w:rsidRPr="00B672B0">
        <w:t>678 demandes sur les mois de mars</w:t>
      </w:r>
      <w:r w:rsidR="00B672B0">
        <w:t>,</w:t>
      </w:r>
      <w:r w:rsidR="00B672B0" w:rsidRPr="00B672B0">
        <w:t xml:space="preserve"> avril </w:t>
      </w:r>
      <w:r w:rsidR="00B672B0">
        <w:t xml:space="preserve">et mai </w:t>
      </w:r>
      <w:r w:rsidR="00B672B0" w:rsidRPr="00B672B0">
        <w:t>sachant qu'environ 1/3 des entreprises ont bénéficié du fonds les 3 mois consécutifs.</w:t>
      </w:r>
      <w:r>
        <w:t xml:space="preserve"> Contrairement au Fonds RESISTANCE il ne s’agit pas d’une aide remboursable.</w:t>
      </w:r>
    </w:p>
    <w:p w:rsidR="00B672B0" w:rsidRDefault="00B672B0" w:rsidP="004C450B">
      <w:pPr>
        <w:spacing w:after="0"/>
      </w:pPr>
    </w:p>
    <w:p w:rsidR="00D8765D" w:rsidRDefault="00D8765D" w:rsidP="00D8765D">
      <w:pPr>
        <w:pStyle w:val="Paragraphedeliste"/>
        <w:numPr>
          <w:ilvl w:val="0"/>
          <w:numId w:val="8"/>
        </w:numPr>
      </w:pPr>
      <w:r w:rsidRPr="00FA1599">
        <w:rPr>
          <w:b/>
        </w:rPr>
        <w:t>FISAC</w:t>
      </w:r>
      <w:r>
        <w:t> :</w:t>
      </w:r>
    </w:p>
    <w:p w:rsidR="004C450B" w:rsidRDefault="004C450B" w:rsidP="00F04125">
      <w:pPr>
        <w:jc w:val="both"/>
      </w:pPr>
      <w:r>
        <w:t xml:space="preserve">Le Fonds d’Intervention pour les Services, l’Artisanat et le Commerce s’adresse </w:t>
      </w:r>
      <w:r w:rsidR="00FA4B1E">
        <w:t xml:space="preserve">aux petites entreprises du territoire en soutenant l’investissement comme la modernisation des locaux, les travaux d’accessibilité, l’innovation techniques et technologique ou encore les véhicules de tournées alimentaires. M. HUEL a indiqué que la soixantaine de dossiers FISAC avait été dépassé représentant </w:t>
      </w:r>
      <w:r w:rsidR="002D35DC">
        <w:t xml:space="preserve">une enveloppe de </w:t>
      </w:r>
      <w:r w:rsidR="00FA4B1E">
        <w:t xml:space="preserve">1 700 000€ de dépenses subventionnables pour </w:t>
      </w:r>
      <w:r w:rsidR="003A200B">
        <w:t>413 500,47€</w:t>
      </w:r>
      <w:r w:rsidR="002D35DC">
        <w:t xml:space="preserve"> </w:t>
      </w:r>
      <w:r w:rsidR="003A200B">
        <w:t>de subventions accordées. A ce jour 256 289,83€ ont été versés aux entreprises qui avaient réalisés leurs travaux</w:t>
      </w:r>
      <w:r w:rsidR="001B59B4">
        <w:t xml:space="preserve"> sous présentation des factures acquittées. </w:t>
      </w:r>
    </w:p>
    <w:p w:rsidR="00FA4B1E" w:rsidRDefault="00FA4B1E" w:rsidP="00F04125">
      <w:pPr>
        <w:spacing w:after="0"/>
        <w:jc w:val="both"/>
      </w:pPr>
    </w:p>
    <w:p w:rsidR="00FF461B" w:rsidRDefault="00D8765D" w:rsidP="00F04125">
      <w:pPr>
        <w:pStyle w:val="Paragraphedeliste"/>
        <w:numPr>
          <w:ilvl w:val="0"/>
          <w:numId w:val="8"/>
        </w:numPr>
        <w:jc w:val="both"/>
      </w:pPr>
      <w:r w:rsidRPr="00FA1599">
        <w:rPr>
          <w:b/>
        </w:rPr>
        <w:t>Immobilier d’entreprise</w:t>
      </w:r>
      <w:r>
        <w:t xml:space="preserve"> : </w:t>
      </w:r>
    </w:p>
    <w:p w:rsidR="00D8765D" w:rsidRDefault="00FF461B" w:rsidP="00F04125">
      <w:pPr>
        <w:jc w:val="both"/>
      </w:pPr>
      <w:r w:rsidRPr="00FF461B">
        <w:t>Ce dispositif a pour objectif de soutenir les entreprises dans le département des Vosges qui investissent dans l’immobilier pour des opérations de construction, d’extensions, de travaux d’aménagement ou de requalification d’un bâtiment.</w:t>
      </w:r>
      <w:r>
        <w:t xml:space="preserve"> 4 dossiers ont été déposés au cours de l’année 2020 : Madon Lavage Services (POUSSAY), Garage Chez François (BAUDRICOURT), Agri Etienne (MADONNE ET LAMEREY) et Menuiserie OLRY (MIRECOURT). </w:t>
      </w:r>
    </w:p>
    <w:p w:rsidR="00E50BDD" w:rsidRPr="007643DF" w:rsidRDefault="00E50BDD" w:rsidP="00F04125">
      <w:pPr>
        <w:jc w:val="both"/>
      </w:pPr>
    </w:p>
    <w:p w:rsidR="00684784" w:rsidRDefault="00684784" w:rsidP="00F04125">
      <w:pPr>
        <w:pStyle w:val="Paragraphedeliste"/>
        <w:numPr>
          <w:ilvl w:val="0"/>
          <w:numId w:val="4"/>
        </w:numPr>
        <w:spacing w:before="240"/>
        <w:jc w:val="both"/>
        <w:rPr>
          <w:b/>
          <w:sz w:val="30"/>
          <w:szCs w:val="30"/>
          <w:u w:val="single"/>
        </w:rPr>
      </w:pPr>
      <w:r>
        <w:rPr>
          <w:b/>
          <w:sz w:val="30"/>
          <w:szCs w:val="30"/>
          <w:u w:val="single"/>
        </w:rPr>
        <w:t>Echanges, perspectives 2020/2021</w:t>
      </w:r>
    </w:p>
    <w:p w:rsidR="00426CC2" w:rsidRPr="00426CC2" w:rsidRDefault="00426CC2" w:rsidP="00F04125">
      <w:pPr>
        <w:pStyle w:val="Paragraphedeliste"/>
        <w:jc w:val="both"/>
        <w:rPr>
          <w:b/>
          <w:sz w:val="30"/>
          <w:szCs w:val="30"/>
          <w:u w:val="single"/>
        </w:rPr>
      </w:pPr>
    </w:p>
    <w:p w:rsidR="00426CC2" w:rsidRPr="00FE3A94" w:rsidRDefault="00B40C47" w:rsidP="00F04125">
      <w:pPr>
        <w:pStyle w:val="Paragraphedeliste"/>
        <w:numPr>
          <w:ilvl w:val="0"/>
          <w:numId w:val="9"/>
        </w:numPr>
        <w:jc w:val="both"/>
        <w:rPr>
          <w:b/>
        </w:rPr>
      </w:pPr>
      <w:r w:rsidRPr="00FE3A94">
        <w:rPr>
          <w:b/>
        </w:rPr>
        <w:t>Forum de l</w:t>
      </w:r>
      <w:r w:rsidR="007643DF" w:rsidRPr="00FE3A94">
        <w:rPr>
          <w:b/>
        </w:rPr>
        <w:t>’économie et de l’emploi :</w:t>
      </w:r>
    </w:p>
    <w:p w:rsidR="00E50BDD" w:rsidRDefault="00E50BDD" w:rsidP="00F04125">
      <w:pPr>
        <w:jc w:val="both"/>
      </w:pPr>
      <w:r>
        <w:t>M. HUEL a indiqué aux membres de la Commission sa volonté de reprogrammer une édition du Forum de l’économie et de l’emploi</w:t>
      </w:r>
      <w:r w:rsidR="00501F4B">
        <w:t xml:space="preserve"> </w:t>
      </w:r>
      <w:r w:rsidR="00CC60A5">
        <w:t>pour</w:t>
      </w:r>
      <w:r w:rsidR="00501F4B">
        <w:t xml:space="preserve"> 2021</w:t>
      </w:r>
      <w:r w:rsidR="00CC60A5">
        <w:t xml:space="preserve">. Des discussions sont alors engagées avec les partenaires de la ComCom (Mission Locale, Pôle Emploi) pour réfléchir </w:t>
      </w:r>
      <w:r w:rsidR="00E87C23">
        <w:t>au</w:t>
      </w:r>
      <w:r w:rsidR="00CC60A5">
        <w:t xml:space="preserve"> projet </w:t>
      </w:r>
      <w:r w:rsidR="00E87C23">
        <w:t xml:space="preserve">en prenant </w:t>
      </w:r>
      <w:r w:rsidR="001D7C53">
        <w:t>en compte l</w:t>
      </w:r>
      <w:r w:rsidR="00CC60A5">
        <w:t>es restrictions sanitaire</w:t>
      </w:r>
      <w:r w:rsidR="00E87C23">
        <w:t>s</w:t>
      </w:r>
      <w:r w:rsidR="00CC60A5">
        <w:t xml:space="preserve">. </w:t>
      </w:r>
    </w:p>
    <w:p w:rsidR="00E87C23" w:rsidRDefault="00E87C23" w:rsidP="00F04125">
      <w:pPr>
        <w:jc w:val="both"/>
      </w:pPr>
    </w:p>
    <w:p w:rsidR="00E87C23" w:rsidRDefault="00E87C23" w:rsidP="00F04125">
      <w:pPr>
        <w:jc w:val="both"/>
      </w:pPr>
    </w:p>
    <w:p w:rsidR="00CC60A5" w:rsidRDefault="00CC60A5" w:rsidP="00F04125">
      <w:pPr>
        <w:spacing w:after="0"/>
        <w:jc w:val="both"/>
      </w:pPr>
    </w:p>
    <w:p w:rsidR="00C55255" w:rsidRPr="00FE3A94" w:rsidRDefault="00CC60A5" w:rsidP="00F04125">
      <w:pPr>
        <w:pStyle w:val="Paragraphedeliste"/>
        <w:numPr>
          <w:ilvl w:val="0"/>
          <w:numId w:val="9"/>
        </w:numPr>
        <w:jc w:val="both"/>
        <w:rPr>
          <w:b/>
        </w:rPr>
      </w:pPr>
      <w:r w:rsidRPr="00FE3A94">
        <w:rPr>
          <w:b/>
        </w:rPr>
        <w:t>Chômage</w:t>
      </w:r>
      <w:r w:rsidR="00C55255" w:rsidRPr="00FE3A94">
        <w:rPr>
          <w:b/>
        </w:rPr>
        <w:t xml:space="preserve"> : </w:t>
      </w:r>
    </w:p>
    <w:p w:rsidR="00CC60A5" w:rsidRDefault="008F0894" w:rsidP="00F04125">
      <w:pPr>
        <w:jc w:val="both"/>
      </w:pPr>
      <w:r>
        <w:t>M. HUEL a communiqué aux</w:t>
      </w:r>
      <w:r w:rsidR="00CC60A5">
        <w:t xml:space="preserve"> membres de la Commission </w:t>
      </w:r>
      <w:r w:rsidR="00A33BC1">
        <w:t>l</w:t>
      </w:r>
      <w:r w:rsidR="00CC60A5">
        <w:t xml:space="preserve">es </w:t>
      </w:r>
      <w:r>
        <w:t xml:space="preserve">derniers </w:t>
      </w:r>
      <w:r w:rsidR="00CC60A5">
        <w:t xml:space="preserve">chiffres de Pôle Emploi </w:t>
      </w:r>
      <w:r w:rsidR="00A33BC1">
        <w:t xml:space="preserve">démontrant </w:t>
      </w:r>
      <w:r w:rsidR="00CC60A5">
        <w:t xml:space="preserve"> que le nombre de demandeurs d’emploi sur le territoire intercommunal a</w:t>
      </w:r>
      <w:r w:rsidR="009A383F">
        <w:t>vait</w:t>
      </w:r>
      <w:r w:rsidR="00CC60A5">
        <w:t xml:space="preserve"> baissé </w:t>
      </w:r>
      <w:r>
        <w:t>légèrement</w:t>
      </w:r>
      <w:r w:rsidR="00CC60A5">
        <w:t xml:space="preserve"> malgré l’épidémie de COVID-19</w:t>
      </w:r>
      <w:r>
        <w:t xml:space="preserve">. Cette tendance est à mettre en parallèle avec le nombre de bénéficiaires du RSA qui a baissé de 22% en huit mois. </w:t>
      </w:r>
    </w:p>
    <w:p w:rsidR="00351808" w:rsidRDefault="009A383F" w:rsidP="00F04125">
      <w:pPr>
        <w:jc w:val="both"/>
      </w:pPr>
      <w:r>
        <w:t xml:space="preserve">M. MALLERET </w:t>
      </w:r>
      <w:r w:rsidR="00351808">
        <w:t>fait part du programme « </w:t>
      </w:r>
      <w:r w:rsidR="00351808" w:rsidRPr="006F49DA">
        <w:t>Territoires zéro chômeur de longue durée</w:t>
      </w:r>
      <w:r w:rsidR="00351808">
        <w:t> » qui, p</w:t>
      </w:r>
      <w:r w:rsidR="00F81CF3">
        <w:t>our rappel,</w:t>
      </w:r>
      <w:r w:rsidR="00351808" w:rsidRPr="006F49DA">
        <w:t xml:space="preserve"> permet à des territoires de créer des emplois à durée indéterminée dans des secteurs non couverts par l’économie traditionnelle. </w:t>
      </w:r>
      <w:r w:rsidR="00F81CF3">
        <w:t>Elle</w:t>
      </w:r>
      <w:r w:rsidR="00351808" w:rsidRPr="006F49DA">
        <w:t xml:space="preserve"> permet des économies en dépenses sociales grâce à la réinsertion dans l’emploi, ces expérimentations sont financées par les pouvoirs publics.</w:t>
      </w:r>
      <w:r w:rsidR="0056162C">
        <w:t xml:space="preserve"> </w:t>
      </w:r>
      <w:r>
        <w:t>Si en</w:t>
      </w:r>
      <w:r w:rsidR="0056162C">
        <w:t xml:space="preserve"> Alsace ce dispositif n’a pas eu le succès escompté</w:t>
      </w:r>
      <w:r>
        <w:t xml:space="preserve">, </w:t>
      </w:r>
      <w:r w:rsidR="0056162C">
        <w:t xml:space="preserve">il s’agirait de travailler </w:t>
      </w:r>
      <w:r>
        <w:t>en collaboration avec le Département afin de pallier les difficultés de mise en place</w:t>
      </w:r>
      <w:r w:rsidR="00704DB5">
        <w:t xml:space="preserve"> d’un tel projet. </w:t>
      </w:r>
    </w:p>
    <w:p w:rsidR="008F0894" w:rsidRDefault="008F0894" w:rsidP="00F04125">
      <w:pPr>
        <w:spacing w:before="240" w:after="0"/>
        <w:jc w:val="both"/>
      </w:pPr>
    </w:p>
    <w:p w:rsidR="00CC60A5" w:rsidRPr="00FE3A94" w:rsidRDefault="00CC60A5" w:rsidP="00F04125">
      <w:pPr>
        <w:pStyle w:val="Paragraphedeliste"/>
        <w:numPr>
          <w:ilvl w:val="0"/>
          <w:numId w:val="9"/>
        </w:numPr>
        <w:jc w:val="both"/>
        <w:rPr>
          <w:b/>
        </w:rPr>
      </w:pPr>
      <w:r w:rsidRPr="00FE3A94">
        <w:rPr>
          <w:b/>
        </w:rPr>
        <w:t>Numérique :</w:t>
      </w:r>
    </w:p>
    <w:p w:rsidR="00CC60A5" w:rsidRDefault="00F04125" w:rsidP="00A6572B">
      <w:pPr>
        <w:jc w:val="both"/>
      </w:pPr>
      <w:r>
        <w:t xml:space="preserve">Le développement de la fibre (haut débit) devait être réalisé entre 2018 et 2023 mais celui-ci a pris du retard à cause du COVID-19. Une réunion d’information sur l’avancement des travaux est prévue à l’automne afin de pouvoir actualiser les dates de fin de travaux pour les communes du territoire.  </w:t>
      </w:r>
    </w:p>
    <w:p w:rsidR="00F04125" w:rsidRDefault="00F04125" w:rsidP="00A6572B">
      <w:pPr>
        <w:spacing w:after="0"/>
        <w:jc w:val="both"/>
      </w:pPr>
    </w:p>
    <w:p w:rsidR="00C55255" w:rsidRPr="00FE3A94" w:rsidRDefault="00F04125" w:rsidP="00A6572B">
      <w:pPr>
        <w:pStyle w:val="Paragraphedeliste"/>
        <w:numPr>
          <w:ilvl w:val="0"/>
          <w:numId w:val="9"/>
        </w:numPr>
        <w:jc w:val="both"/>
        <w:rPr>
          <w:b/>
        </w:rPr>
      </w:pPr>
      <w:r w:rsidRPr="00FE3A94">
        <w:rPr>
          <w:b/>
        </w:rPr>
        <w:t>Agricole :</w:t>
      </w:r>
    </w:p>
    <w:p w:rsidR="00F04125" w:rsidRDefault="00F04125" w:rsidP="00A6572B">
      <w:pPr>
        <w:jc w:val="both"/>
      </w:pPr>
      <w:r>
        <w:t xml:space="preserve">Rapidement M. HUEL a évoqué en Commission l’installation d’une maraîchère sur la commune de Madecourt. Il a aussi fait part du PAT (projet alimentaire territorial) qui sera réalisé conjointement entre la ComCom et le PETR de la Plaine des Vosges. </w:t>
      </w:r>
    </w:p>
    <w:p w:rsidR="002E1886" w:rsidRDefault="002E1886" w:rsidP="00A6572B">
      <w:pPr>
        <w:jc w:val="both"/>
      </w:pPr>
    </w:p>
    <w:p w:rsidR="002E1886" w:rsidRPr="00FE3A94" w:rsidRDefault="00C55255" w:rsidP="00A6572B">
      <w:pPr>
        <w:pStyle w:val="Paragraphedeliste"/>
        <w:numPr>
          <w:ilvl w:val="0"/>
          <w:numId w:val="9"/>
        </w:numPr>
        <w:jc w:val="both"/>
        <w:rPr>
          <w:b/>
        </w:rPr>
      </w:pPr>
      <w:r w:rsidRPr="00FE3A94">
        <w:rPr>
          <w:b/>
        </w:rPr>
        <w:t xml:space="preserve">Divers : </w:t>
      </w:r>
    </w:p>
    <w:p w:rsidR="00C55255" w:rsidRDefault="00C55255" w:rsidP="00A6572B">
      <w:pPr>
        <w:jc w:val="both"/>
      </w:pPr>
      <w:r>
        <w:t>Une kinésithérapeute s’installera au 3</w:t>
      </w:r>
      <w:r w:rsidRPr="002E1886">
        <w:rPr>
          <w:vertAlign w:val="superscript"/>
        </w:rPr>
        <w:t>ème</w:t>
      </w:r>
      <w:r>
        <w:t xml:space="preserve"> étage du bâtiment intercommunal de Dompaire afin d’implanter son cabinet médical</w:t>
      </w:r>
      <w:r w:rsidR="00704DB5">
        <w:t xml:space="preserve"> (dès le 1</w:t>
      </w:r>
      <w:r w:rsidR="00704DB5" w:rsidRPr="00704DB5">
        <w:rPr>
          <w:vertAlign w:val="superscript"/>
        </w:rPr>
        <w:t>er</w:t>
      </w:r>
      <w:r w:rsidR="00704DB5">
        <w:t xml:space="preserve"> octobre).</w:t>
      </w:r>
    </w:p>
    <w:p w:rsidR="007643DF" w:rsidRPr="003E2F6F" w:rsidRDefault="00351808" w:rsidP="00A6572B">
      <w:pPr>
        <w:jc w:val="both"/>
      </w:pPr>
      <w:r>
        <w:t xml:space="preserve">Les membres de la Commission ont salué les résultats </w:t>
      </w:r>
      <w:r w:rsidR="007A1151">
        <w:t>de la</w:t>
      </w:r>
      <w:r>
        <w:t xml:space="preserve"> SCALEN</w:t>
      </w:r>
      <w:r w:rsidR="007A1151">
        <w:t xml:space="preserve"> (Agence de développement des territoires Nancy Sud-Lorraine)</w:t>
      </w:r>
      <w:r>
        <w:t xml:space="preserve">. L’agence avait estimé une perte d’activité de 25% sur le territoire, au mois de juin les données </w:t>
      </w:r>
      <w:r w:rsidR="003E2F6F">
        <w:t xml:space="preserve">sont encourageantes et démontre une perte inférieure à -10%. </w:t>
      </w:r>
    </w:p>
    <w:p w:rsidR="007643DF" w:rsidRDefault="007643DF" w:rsidP="00A6572B">
      <w:pPr>
        <w:pStyle w:val="Paragraphedeliste"/>
        <w:spacing w:before="240"/>
        <w:jc w:val="both"/>
        <w:rPr>
          <w:b/>
          <w:sz w:val="30"/>
          <w:szCs w:val="30"/>
          <w:u w:val="single"/>
        </w:rPr>
      </w:pPr>
    </w:p>
    <w:p w:rsidR="00684784" w:rsidRDefault="00684784" w:rsidP="00A6572B">
      <w:pPr>
        <w:pStyle w:val="Paragraphedeliste"/>
        <w:numPr>
          <w:ilvl w:val="0"/>
          <w:numId w:val="4"/>
        </w:numPr>
        <w:spacing w:before="240" w:after="0"/>
        <w:jc w:val="both"/>
        <w:rPr>
          <w:b/>
          <w:sz w:val="30"/>
          <w:szCs w:val="30"/>
          <w:u w:val="single"/>
        </w:rPr>
      </w:pPr>
      <w:r>
        <w:rPr>
          <w:b/>
          <w:sz w:val="30"/>
          <w:szCs w:val="30"/>
          <w:u w:val="single"/>
        </w:rPr>
        <w:t>Questions diverses</w:t>
      </w:r>
    </w:p>
    <w:p w:rsidR="00767EE7" w:rsidRDefault="00767EE7" w:rsidP="00A6572B">
      <w:pPr>
        <w:jc w:val="both"/>
      </w:pPr>
    </w:p>
    <w:p w:rsidR="00426CC2" w:rsidRDefault="003E2F6F" w:rsidP="00A6572B">
      <w:pPr>
        <w:jc w:val="both"/>
      </w:pPr>
      <w:r>
        <w:t xml:space="preserve">M. HUEL a fait part de son intention de diviser en trois la Commission afin </w:t>
      </w:r>
      <w:r w:rsidR="00F44E9E">
        <w:t xml:space="preserve">de permettre que chaque membre puisse se retrouver dans son champ de compétences. </w:t>
      </w:r>
    </w:p>
    <w:p w:rsidR="00C40F41" w:rsidRPr="00F44E9E" w:rsidRDefault="00C40F41" w:rsidP="00A6572B">
      <w:pPr>
        <w:spacing w:after="0"/>
        <w:jc w:val="both"/>
      </w:pPr>
    </w:p>
    <w:p w:rsidR="00CD274E" w:rsidRPr="004D2728" w:rsidRDefault="00693AD2" w:rsidP="00A6572B">
      <w:pPr>
        <w:pStyle w:val="Paragraphedeliste"/>
        <w:numPr>
          <w:ilvl w:val="0"/>
          <w:numId w:val="10"/>
        </w:numPr>
        <w:jc w:val="both"/>
        <w:rPr>
          <w:rFonts w:cstheme="minorHAnsi"/>
        </w:rPr>
      </w:pPr>
      <w:r w:rsidRPr="004D2728">
        <w:rPr>
          <w:rFonts w:cstheme="minorHAnsi"/>
        </w:rPr>
        <w:t xml:space="preserve">L'ordre du jour épuisé, la séance est levée à 22h. </w:t>
      </w:r>
    </w:p>
    <w:sectPr w:rsidR="00CD274E" w:rsidRPr="004D2728" w:rsidSect="00B11D9C">
      <w:footerReference w:type="default" r:id="rId7"/>
      <w:headerReference w:type="first" r:id="rId8"/>
      <w:footerReference w:type="first" r:id="rId9"/>
      <w:pgSz w:w="11906" w:h="16838"/>
      <w:pgMar w:top="1418" w:right="1134" w:bottom="992" w:left="1134"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42" w:rsidRDefault="004F6742" w:rsidP="001E5EC4">
      <w:pPr>
        <w:spacing w:after="0" w:line="240" w:lineRule="auto"/>
      </w:pPr>
      <w:r>
        <w:separator/>
      </w:r>
    </w:p>
  </w:endnote>
  <w:endnote w:type="continuationSeparator" w:id="0">
    <w:p w:rsidR="004F6742" w:rsidRDefault="004F6742" w:rsidP="001E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pol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10059"/>
      <w:docPartObj>
        <w:docPartGallery w:val="Page Numbers (Bottom of Page)"/>
        <w:docPartUnique/>
      </w:docPartObj>
    </w:sdtPr>
    <w:sdtContent>
      <w:sdt>
        <w:sdtPr>
          <w:id w:val="120810060"/>
          <w:docPartObj>
            <w:docPartGallery w:val="Page Numbers (Top of Page)"/>
            <w:docPartUnique/>
          </w:docPartObj>
        </w:sdtPr>
        <w:sdtContent>
          <w:tbl>
            <w:tblPr>
              <w:tblStyle w:val="Grilledutableau"/>
              <w:tblW w:w="10491" w:type="dxa"/>
              <w:tblInd w:w="-318" w:type="dxa"/>
              <w:tblBorders>
                <w:top w:val="thinThickSmallGap" w:sz="36" w:space="0" w:color="1F497D" w:themeColor="text2"/>
                <w:left w:val="none" w:sz="0" w:space="0" w:color="auto"/>
                <w:bottom w:val="none" w:sz="0" w:space="0" w:color="auto"/>
                <w:right w:val="none" w:sz="0" w:space="0" w:color="auto"/>
                <w:insideH w:val="none" w:sz="0" w:space="0" w:color="auto"/>
                <w:insideV w:val="none" w:sz="0" w:space="0" w:color="auto"/>
              </w:tblBorders>
              <w:tblLook w:val="04A0"/>
            </w:tblPr>
            <w:tblGrid>
              <w:gridCol w:w="10491"/>
            </w:tblGrid>
            <w:tr w:rsidR="00AC747C" w:rsidTr="00B11D9C">
              <w:tc>
                <w:tcPr>
                  <w:tcW w:w="10491" w:type="dxa"/>
                </w:tcPr>
                <w:p w:rsidR="00AC747C" w:rsidRDefault="00AC747C" w:rsidP="00B11D9C">
                  <w:pPr>
                    <w:pStyle w:val="Pieddepage"/>
                    <w:jc w:val="center"/>
                  </w:pPr>
                  <w:r w:rsidRPr="00B11D9C">
                    <w:rPr>
                      <w:rFonts w:asciiTheme="majorHAnsi" w:hAnsiTheme="majorHAnsi"/>
                      <w:i/>
                    </w:rPr>
                    <w:t>Commission développement économique et développement durable</w:t>
                  </w:r>
                </w:p>
                <w:p w:rsidR="00AC747C" w:rsidRDefault="00AC747C" w:rsidP="00B11D9C">
                  <w:pPr>
                    <w:pStyle w:val="Pieddepage"/>
                    <w:jc w:val="center"/>
                    <w:rPr>
                      <w:rFonts w:asciiTheme="majorHAnsi" w:hAnsiTheme="majorHAnsi"/>
                      <w:i/>
                      <w:color w:val="1F497D" w:themeColor="text2"/>
                    </w:rPr>
                  </w:pPr>
                  <w:r w:rsidRPr="00B11D9C">
                    <w:rPr>
                      <w:i/>
                      <w:sz w:val="20"/>
                      <w:szCs w:val="20"/>
                    </w:rPr>
                    <w:t xml:space="preserve">Page </w:t>
                  </w:r>
                  <w:r w:rsidR="003E67B5" w:rsidRPr="00B11D9C">
                    <w:rPr>
                      <w:b/>
                      <w:i/>
                      <w:sz w:val="20"/>
                      <w:szCs w:val="20"/>
                    </w:rPr>
                    <w:fldChar w:fldCharType="begin"/>
                  </w:r>
                  <w:r w:rsidRPr="00B11D9C">
                    <w:rPr>
                      <w:b/>
                      <w:i/>
                      <w:sz w:val="20"/>
                      <w:szCs w:val="20"/>
                    </w:rPr>
                    <w:instrText>PAGE</w:instrText>
                  </w:r>
                  <w:r w:rsidR="003E67B5" w:rsidRPr="00B11D9C">
                    <w:rPr>
                      <w:b/>
                      <w:i/>
                      <w:sz w:val="20"/>
                      <w:szCs w:val="20"/>
                    </w:rPr>
                    <w:fldChar w:fldCharType="separate"/>
                  </w:r>
                  <w:r w:rsidR="00704DB5">
                    <w:rPr>
                      <w:b/>
                      <w:i/>
                      <w:noProof/>
                      <w:sz w:val="20"/>
                      <w:szCs w:val="20"/>
                    </w:rPr>
                    <w:t>4</w:t>
                  </w:r>
                  <w:r w:rsidR="003E67B5" w:rsidRPr="00B11D9C">
                    <w:rPr>
                      <w:b/>
                      <w:i/>
                      <w:sz w:val="20"/>
                      <w:szCs w:val="20"/>
                    </w:rPr>
                    <w:fldChar w:fldCharType="end"/>
                  </w:r>
                  <w:r w:rsidRPr="00B11D9C">
                    <w:rPr>
                      <w:i/>
                      <w:sz w:val="20"/>
                      <w:szCs w:val="20"/>
                    </w:rPr>
                    <w:t xml:space="preserve"> sur </w:t>
                  </w:r>
                  <w:r w:rsidR="003E67B5" w:rsidRPr="00B11D9C">
                    <w:rPr>
                      <w:b/>
                      <w:i/>
                      <w:sz w:val="20"/>
                      <w:szCs w:val="20"/>
                    </w:rPr>
                    <w:fldChar w:fldCharType="begin"/>
                  </w:r>
                  <w:r w:rsidRPr="00B11D9C">
                    <w:rPr>
                      <w:b/>
                      <w:i/>
                      <w:sz w:val="20"/>
                      <w:szCs w:val="20"/>
                    </w:rPr>
                    <w:instrText>NUMPAGES</w:instrText>
                  </w:r>
                  <w:r w:rsidR="003E67B5" w:rsidRPr="00B11D9C">
                    <w:rPr>
                      <w:b/>
                      <w:i/>
                      <w:sz w:val="20"/>
                      <w:szCs w:val="20"/>
                    </w:rPr>
                    <w:fldChar w:fldCharType="separate"/>
                  </w:r>
                  <w:r w:rsidR="00704DB5">
                    <w:rPr>
                      <w:b/>
                      <w:i/>
                      <w:noProof/>
                      <w:sz w:val="20"/>
                      <w:szCs w:val="20"/>
                    </w:rPr>
                    <w:t>4</w:t>
                  </w:r>
                  <w:r w:rsidR="003E67B5" w:rsidRPr="00B11D9C">
                    <w:rPr>
                      <w:b/>
                      <w:i/>
                      <w:sz w:val="20"/>
                      <w:szCs w:val="20"/>
                    </w:rPr>
                    <w:fldChar w:fldCharType="end"/>
                  </w:r>
                </w:p>
              </w:tc>
            </w:tr>
          </w:tbl>
          <w:p w:rsidR="00AC747C" w:rsidRPr="00B11D9C" w:rsidRDefault="003E67B5" w:rsidP="00B11D9C">
            <w:pPr>
              <w:pStyle w:val="Pieddepage"/>
              <w:jc w:val="center"/>
            </w:pP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7C" w:rsidRDefault="00AC747C" w:rsidP="00B11D9C">
    <w:pPr>
      <w:pStyle w:val="Pieddepage"/>
      <w:jc w:val="center"/>
      <w:rPr>
        <w:rFonts w:asciiTheme="majorHAnsi" w:hAnsiTheme="majorHAnsi"/>
        <w:i/>
      </w:rPr>
    </w:pPr>
  </w:p>
  <w:tbl>
    <w:tblPr>
      <w:tblStyle w:val="Grilledutableau"/>
      <w:tblW w:w="19556" w:type="dxa"/>
      <w:tblBorders>
        <w:top w:val="thinThickSmallGap" w:sz="36" w:space="0" w:color="1F497D" w:themeColor="text2"/>
        <w:left w:val="none" w:sz="0" w:space="0" w:color="auto"/>
        <w:bottom w:val="none" w:sz="0" w:space="0" w:color="auto"/>
        <w:right w:val="none" w:sz="0" w:space="0" w:color="auto"/>
        <w:insideH w:val="none" w:sz="0" w:space="0" w:color="auto"/>
        <w:insideV w:val="none" w:sz="0" w:space="0" w:color="auto"/>
      </w:tblBorders>
      <w:tblLook w:val="04A0"/>
    </w:tblPr>
    <w:tblGrid>
      <w:gridCol w:w="9778"/>
      <w:gridCol w:w="9778"/>
    </w:tblGrid>
    <w:tr w:rsidR="00AC747C" w:rsidTr="00CD274E">
      <w:tc>
        <w:tcPr>
          <w:tcW w:w="9778" w:type="dxa"/>
        </w:tcPr>
        <w:p w:rsidR="00AC747C" w:rsidRDefault="00AC747C" w:rsidP="00AC747C">
          <w:pPr>
            <w:pStyle w:val="Pieddepage"/>
            <w:jc w:val="center"/>
            <w:rPr>
              <w:i/>
              <w:sz w:val="20"/>
              <w:szCs w:val="20"/>
            </w:rPr>
          </w:pPr>
          <w:r w:rsidRPr="00B11D9C">
            <w:rPr>
              <w:rFonts w:asciiTheme="majorHAnsi" w:hAnsiTheme="majorHAnsi"/>
              <w:i/>
            </w:rPr>
            <w:t xml:space="preserve">Commission </w:t>
          </w:r>
          <w:r>
            <w:rPr>
              <w:rFonts w:asciiTheme="majorHAnsi" w:hAnsiTheme="majorHAnsi"/>
              <w:i/>
            </w:rPr>
            <w:t>Economie, Numérique, Agriculture</w:t>
          </w:r>
        </w:p>
        <w:p w:rsidR="00AC747C" w:rsidRDefault="00AC747C" w:rsidP="00AC747C">
          <w:pPr>
            <w:pStyle w:val="Pieddepage"/>
            <w:jc w:val="center"/>
            <w:rPr>
              <w:b/>
              <w:i/>
              <w:sz w:val="20"/>
              <w:szCs w:val="20"/>
            </w:rPr>
          </w:pPr>
          <w:r w:rsidRPr="00B11D9C">
            <w:rPr>
              <w:i/>
              <w:sz w:val="20"/>
              <w:szCs w:val="20"/>
            </w:rPr>
            <w:t xml:space="preserve">Page </w:t>
          </w:r>
          <w:r w:rsidR="003E67B5" w:rsidRPr="00B11D9C">
            <w:rPr>
              <w:b/>
              <w:i/>
              <w:sz w:val="20"/>
              <w:szCs w:val="20"/>
            </w:rPr>
            <w:fldChar w:fldCharType="begin"/>
          </w:r>
          <w:r w:rsidRPr="00B11D9C">
            <w:rPr>
              <w:b/>
              <w:i/>
              <w:sz w:val="20"/>
              <w:szCs w:val="20"/>
            </w:rPr>
            <w:instrText>PAGE</w:instrText>
          </w:r>
          <w:r w:rsidR="003E67B5" w:rsidRPr="00B11D9C">
            <w:rPr>
              <w:b/>
              <w:i/>
              <w:sz w:val="20"/>
              <w:szCs w:val="20"/>
            </w:rPr>
            <w:fldChar w:fldCharType="separate"/>
          </w:r>
          <w:r w:rsidR="001D7C53">
            <w:rPr>
              <w:b/>
              <w:i/>
              <w:noProof/>
              <w:sz w:val="20"/>
              <w:szCs w:val="20"/>
            </w:rPr>
            <w:t>1</w:t>
          </w:r>
          <w:r w:rsidR="003E67B5" w:rsidRPr="00B11D9C">
            <w:rPr>
              <w:b/>
              <w:i/>
              <w:sz w:val="20"/>
              <w:szCs w:val="20"/>
            </w:rPr>
            <w:fldChar w:fldCharType="end"/>
          </w:r>
          <w:r w:rsidRPr="00B11D9C">
            <w:rPr>
              <w:i/>
              <w:sz w:val="20"/>
              <w:szCs w:val="20"/>
            </w:rPr>
            <w:t xml:space="preserve"> sur </w:t>
          </w:r>
          <w:r w:rsidR="003E67B5" w:rsidRPr="00B11D9C">
            <w:rPr>
              <w:b/>
              <w:i/>
              <w:sz w:val="20"/>
              <w:szCs w:val="20"/>
            </w:rPr>
            <w:fldChar w:fldCharType="begin"/>
          </w:r>
          <w:r w:rsidRPr="00B11D9C">
            <w:rPr>
              <w:b/>
              <w:i/>
              <w:sz w:val="20"/>
              <w:szCs w:val="20"/>
            </w:rPr>
            <w:instrText>NUMPAGES</w:instrText>
          </w:r>
          <w:r w:rsidR="003E67B5" w:rsidRPr="00B11D9C">
            <w:rPr>
              <w:b/>
              <w:i/>
              <w:sz w:val="20"/>
              <w:szCs w:val="20"/>
            </w:rPr>
            <w:fldChar w:fldCharType="separate"/>
          </w:r>
          <w:r w:rsidR="001D7C53">
            <w:rPr>
              <w:b/>
              <w:i/>
              <w:noProof/>
              <w:sz w:val="20"/>
              <w:szCs w:val="20"/>
            </w:rPr>
            <w:t>3</w:t>
          </w:r>
          <w:r w:rsidR="003E67B5" w:rsidRPr="00B11D9C">
            <w:rPr>
              <w:b/>
              <w:i/>
              <w:sz w:val="20"/>
              <w:szCs w:val="20"/>
            </w:rPr>
            <w:fldChar w:fldCharType="end"/>
          </w:r>
        </w:p>
        <w:p w:rsidR="00AC747C" w:rsidRPr="00B11D9C" w:rsidRDefault="00AC747C" w:rsidP="00AC747C">
          <w:pPr>
            <w:pStyle w:val="Pieddepage"/>
            <w:jc w:val="center"/>
          </w:pPr>
          <w:r>
            <w:rPr>
              <w:b/>
              <w:i/>
              <w:sz w:val="20"/>
              <w:szCs w:val="20"/>
            </w:rPr>
            <w:t>Communauté de communes Mirecourt-Dompaire</w:t>
          </w:r>
        </w:p>
      </w:tc>
      <w:tc>
        <w:tcPr>
          <w:tcW w:w="9778" w:type="dxa"/>
        </w:tcPr>
        <w:p w:rsidR="00AC747C" w:rsidRPr="00B11D9C" w:rsidRDefault="00AC747C" w:rsidP="00B11D9C">
          <w:pPr>
            <w:pStyle w:val="Pieddepage"/>
            <w:jc w:val="center"/>
          </w:pPr>
          <w:r w:rsidRPr="00B11D9C">
            <w:rPr>
              <w:i/>
              <w:sz w:val="20"/>
              <w:szCs w:val="20"/>
            </w:rPr>
            <w:t xml:space="preserve">Page </w:t>
          </w:r>
          <w:r w:rsidR="003E67B5" w:rsidRPr="00B11D9C">
            <w:rPr>
              <w:b/>
              <w:i/>
              <w:sz w:val="20"/>
              <w:szCs w:val="20"/>
            </w:rPr>
            <w:fldChar w:fldCharType="begin"/>
          </w:r>
          <w:r w:rsidRPr="00B11D9C">
            <w:rPr>
              <w:b/>
              <w:i/>
              <w:sz w:val="20"/>
              <w:szCs w:val="20"/>
            </w:rPr>
            <w:instrText>PAGE</w:instrText>
          </w:r>
          <w:r w:rsidR="003E67B5" w:rsidRPr="00B11D9C">
            <w:rPr>
              <w:b/>
              <w:i/>
              <w:sz w:val="20"/>
              <w:szCs w:val="20"/>
            </w:rPr>
            <w:fldChar w:fldCharType="separate"/>
          </w:r>
          <w:r w:rsidR="001D7C53">
            <w:rPr>
              <w:b/>
              <w:i/>
              <w:noProof/>
              <w:sz w:val="20"/>
              <w:szCs w:val="20"/>
            </w:rPr>
            <w:t>1</w:t>
          </w:r>
          <w:r w:rsidR="003E67B5" w:rsidRPr="00B11D9C">
            <w:rPr>
              <w:b/>
              <w:i/>
              <w:sz w:val="20"/>
              <w:szCs w:val="20"/>
            </w:rPr>
            <w:fldChar w:fldCharType="end"/>
          </w:r>
          <w:r w:rsidRPr="00B11D9C">
            <w:rPr>
              <w:i/>
              <w:sz w:val="20"/>
              <w:szCs w:val="20"/>
            </w:rPr>
            <w:t xml:space="preserve"> sur </w:t>
          </w:r>
          <w:r w:rsidR="003E67B5" w:rsidRPr="00B11D9C">
            <w:rPr>
              <w:b/>
              <w:i/>
              <w:sz w:val="20"/>
              <w:szCs w:val="20"/>
            </w:rPr>
            <w:fldChar w:fldCharType="begin"/>
          </w:r>
          <w:r w:rsidRPr="00B11D9C">
            <w:rPr>
              <w:b/>
              <w:i/>
              <w:sz w:val="20"/>
              <w:szCs w:val="20"/>
            </w:rPr>
            <w:instrText>NUMPAGES</w:instrText>
          </w:r>
          <w:r w:rsidR="003E67B5" w:rsidRPr="00B11D9C">
            <w:rPr>
              <w:b/>
              <w:i/>
              <w:sz w:val="20"/>
              <w:szCs w:val="20"/>
            </w:rPr>
            <w:fldChar w:fldCharType="separate"/>
          </w:r>
          <w:r w:rsidR="001D7C53">
            <w:rPr>
              <w:b/>
              <w:i/>
              <w:noProof/>
              <w:sz w:val="20"/>
              <w:szCs w:val="20"/>
            </w:rPr>
            <w:t>3</w:t>
          </w:r>
          <w:r w:rsidR="003E67B5" w:rsidRPr="00B11D9C">
            <w:rPr>
              <w:b/>
              <w:i/>
              <w:sz w:val="20"/>
              <w:szCs w:val="20"/>
            </w:rPr>
            <w:fldChar w:fldCharType="end"/>
          </w:r>
        </w:p>
      </w:tc>
    </w:tr>
  </w:tbl>
  <w:p w:rsidR="00AC747C" w:rsidRDefault="00AC747C" w:rsidP="00B11D9C">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42" w:rsidRDefault="004F6742" w:rsidP="001E5EC4">
      <w:pPr>
        <w:spacing w:after="0" w:line="240" w:lineRule="auto"/>
      </w:pPr>
      <w:r>
        <w:separator/>
      </w:r>
    </w:p>
  </w:footnote>
  <w:footnote w:type="continuationSeparator" w:id="0">
    <w:p w:rsidR="004F6742" w:rsidRDefault="004F6742" w:rsidP="001E5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7C" w:rsidRPr="0069122E" w:rsidRDefault="00AC747C" w:rsidP="001E5EC4">
    <w:pPr>
      <w:pStyle w:val="En-tte"/>
      <w:jc w:val="right"/>
      <w:rPr>
        <w:rFonts w:ascii="Napoli" w:hAnsi="Napoli"/>
        <w:sz w:val="20"/>
        <w:szCs w:val="20"/>
      </w:rPr>
    </w:pPr>
    <w:r w:rsidRPr="003A5D75">
      <w:rPr>
        <w:rFonts w:ascii="Napoli" w:hAnsi="Napoli"/>
        <w:b/>
        <w:noProof/>
        <w:sz w:val="44"/>
        <w:szCs w:val="44"/>
        <w:lang w:eastAsia="fr-FR"/>
      </w:rPr>
      <w:drawing>
        <wp:anchor distT="0" distB="0" distL="114300" distR="114300" simplePos="0" relativeHeight="251659264" behindDoc="1" locked="0" layoutInCell="1" allowOverlap="1">
          <wp:simplePos x="0" y="0"/>
          <wp:positionH relativeFrom="column">
            <wp:posOffset>-217961</wp:posOffset>
          </wp:positionH>
          <wp:positionV relativeFrom="paragraph">
            <wp:posOffset>-210652</wp:posOffset>
          </wp:positionV>
          <wp:extent cx="885825" cy="888520"/>
          <wp:effectExtent l="19050" t="0" r="9525" b="0"/>
          <wp:wrapSquare wrapText="bothSides"/>
          <wp:docPr id="1" name="Image 1" descr="\\cultstation\CCPmirecourt\2_services_generaux\a-denis\1_perso\CCMD\LOGOS\CCMD\Logo_ComComMD_2017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station\CCPmirecourt\2_services_generaux\a-denis\1_perso\CCMD\LOGOS\CCMD\Logo_ComComMD_2017_TRANSPARENT.png"/>
                  <pic:cNvPicPr>
                    <a:picLocks noChangeAspect="1" noChangeArrowheads="1"/>
                  </pic:cNvPicPr>
                </pic:nvPicPr>
                <pic:blipFill>
                  <a:blip r:embed="rId1"/>
                  <a:srcRect/>
                  <a:stretch>
                    <a:fillRect/>
                  </a:stretch>
                </pic:blipFill>
                <pic:spPr bwMode="auto">
                  <a:xfrm>
                    <a:off x="0" y="0"/>
                    <a:ext cx="885825" cy="885825"/>
                  </a:xfrm>
                  <a:prstGeom prst="rect">
                    <a:avLst/>
                  </a:prstGeom>
                  <a:noFill/>
                  <a:ln w="9525">
                    <a:noFill/>
                    <a:miter lim="800000"/>
                    <a:headEnd/>
                    <a:tailEnd/>
                  </a:ln>
                </pic:spPr>
              </pic:pic>
            </a:graphicData>
          </a:graphic>
        </wp:anchor>
      </w:drawing>
    </w:r>
    <w:r w:rsidRPr="003A5D75">
      <w:rPr>
        <w:rFonts w:ascii="Napoli" w:hAnsi="Napoli"/>
        <w:b/>
        <w:sz w:val="44"/>
        <w:szCs w:val="44"/>
      </w:rPr>
      <w:t>COMPTE RENDU</w:t>
    </w:r>
    <w:r w:rsidRPr="0069122E">
      <w:rPr>
        <w:rFonts w:ascii="Napoli" w:hAnsi="Napoli"/>
        <w:sz w:val="44"/>
        <w:szCs w:val="44"/>
      </w:rPr>
      <w:br/>
    </w:r>
    <w:r>
      <w:rPr>
        <w:rFonts w:ascii="Napoli" w:hAnsi="Napoli"/>
        <w:sz w:val="20"/>
        <w:szCs w:val="20"/>
      </w:rPr>
      <w:t>Réf : 10/09/2020.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344E5"/>
    <w:multiLevelType w:val="hybridMultilevel"/>
    <w:tmpl w:val="4A4CD9E0"/>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
    <w:nsid w:val="37AF7028"/>
    <w:multiLevelType w:val="hybridMultilevel"/>
    <w:tmpl w:val="0D3C1E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5CA6346"/>
    <w:multiLevelType w:val="hybridMultilevel"/>
    <w:tmpl w:val="61CE9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11169B"/>
    <w:multiLevelType w:val="hybridMultilevel"/>
    <w:tmpl w:val="DC764B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2C260F"/>
    <w:multiLevelType w:val="hybridMultilevel"/>
    <w:tmpl w:val="8382AD4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C7A0E55"/>
    <w:multiLevelType w:val="hybridMultilevel"/>
    <w:tmpl w:val="1400C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857B00"/>
    <w:multiLevelType w:val="hybridMultilevel"/>
    <w:tmpl w:val="0554D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835538"/>
    <w:multiLevelType w:val="hybridMultilevel"/>
    <w:tmpl w:val="36DC017E"/>
    <w:lvl w:ilvl="0" w:tplc="961665D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055FD4"/>
    <w:multiLevelType w:val="hybridMultilevel"/>
    <w:tmpl w:val="47EA2C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FE41EB2"/>
    <w:multiLevelType w:val="hybridMultilevel"/>
    <w:tmpl w:val="9E00E5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0"/>
  </w:num>
  <w:num w:numId="6">
    <w:abstractNumId w:val="1"/>
  </w:num>
  <w:num w:numId="7">
    <w:abstractNumId w:val="6"/>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1E5EC4"/>
    <w:rsid w:val="0002628C"/>
    <w:rsid w:val="00060363"/>
    <w:rsid w:val="00085FFF"/>
    <w:rsid w:val="000B16F1"/>
    <w:rsid w:val="000E3114"/>
    <w:rsid w:val="001321D1"/>
    <w:rsid w:val="00142E3C"/>
    <w:rsid w:val="0019019D"/>
    <w:rsid w:val="001B59B4"/>
    <w:rsid w:val="001C0198"/>
    <w:rsid w:val="001D7C53"/>
    <w:rsid w:val="001E5EC4"/>
    <w:rsid w:val="001E6576"/>
    <w:rsid w:val="0021357B"/>
    <w:rsid w:val="00247ECF"/>
    <w:rsid w:val="00257CDF"/>
    <w:rsid w:val="002D25F9"/>
    <w:rsid w:val="002D35DC"/>
    <w:rsid w:val="002D4D34"/>
    <w:rsid w:val="002E1886"/>
    <w:rsid w:val="0031064E"/>
    <w:rsid w:val="0032791E"/>
    <w:rsid w:val="00351808"/>
    <w:rsid w:val="00387314"/>
    <w:rsid w:val="003A200B"/>
    <w:rsid w:val="003A5D75"/>
    <w:rsid w:val="003D1554"/>
    <w:rsid w:val="003E007F"/>
    <w:rsid w:val="003E2F6F"/>
    <w:rsid w:val="003E67B5"/>
    <w:rsid w:val="003F2C00"/>
    <w:rsid w:val="0040415F"/>
    <w:rsid w:val="00426CC2"/>
    <w:rsid w:val="0042768B"/>
    <w:rsid w:val="0044270D"/>
    <w:rsid w:val="004429AC"/>
    <w:rsid w:val="00461F89"/>
    <w:rsid w:val="00472599"/>
    <w:rsid w:val="00476372"/>
    <w:rsid w:val="00476F01"/>
    <w:rsid w:val="00484198"/>
    <w:rsid w:val="004C42CE"/>
    <w:rsid w:val="004C450B"/>
    <w:rsid w:val="004D2728"/>
    <w:rsid w:val="004E383C"/>
    <w:rsid w:val="004F6742"/>
    <w:rsid w:val="00501F4B"/>
    <w:rsid w:val="00514E06"/>
    <w:rsid w:val="0055376D"/>
    <w:rsid w:val="0056162C"/>
    <w:rsid w:val="00570DF7"/>
    <w:rsid w:val="00586D29"/>
    <w:rsid w:val="00586D31"/>
    <w:rsid w:val="005A1CA3"/>
    <w:rsid w:val="005A2DCC"/>
    <w:rsid w:val="005A315F"/>
    <w:rsid w:val="00601888"/>
    <w:rsid w:val="0060567E"/>
    <w:rsid w:val="006117FE"/>
    <w:rsid w:val="00656628"/>
    <w:rsid w:val="00684784"/>
    <w:rsid w:val="0069122E"/>
    <w:rsid w:val="00693AD2"/>
    <w:rsid w:val="006A48E2"/>
    <w:rsid w:val="006B694F"/>
    <w:rsid w:val="006F0378"/>
    <w:rsid w:val="006F49DA"/>
    <w:rsid w:val="006F77BF"/>
    <w:rsid w:val="00704DB5"/>
    <w:rsid w:val="00714D2B"/>
    <w:rsid w:val="00715C63"/>
    <w:rsid w:val="00715DEA"/>
    <w:rsid w:val="0074690F"/>
    <w:rsid w:val="007643DF"/>
    <w:rsid w:val="00767EE7"/>
    <w:rsid w:val="007A1151"/>
    <w:rsid w:val="007B76B3"/>
    <w:rsid w:val="007C165F"/>
    <w:rsid w:val="007C5BDE"/>
    <w:rsid w:val="00800203"/>
    <w:rsid w:val="00855E44"/>
    <w:rsid w:val="0089654B"/>
    <w:rsid w:val="008D334D"/>
    <w:rsid w:val="008F0894"/>
    <w:rsid w:val="008F0A8C"/>
    <w:rsid w:val="008F1735"/>
    <w:rsid w:val="008F3147"/>
    <w:rsid w:val="00977D07"/>
    <w:rsid w:val="009A383F"/>
    <w:rsid w:val="009B204A"/>
    <w:rsid w:val="009D24B6"/>
    <w:rsid w:val="009E6A50"/>
    <w:rsid w:val="009F04FD"/>
    <w:rsid w:val="009F6208"/>
    <w:rsid w:val="00A06C50"/>
    <w:rsid w:val="00A33BC1"/>
    <w:rsid w:val="00A37031"/>
    <w:rsid w:val="00A60BA2"/>
    <w:rsid w:val="00A6572B"/>
    <w:rsid w:val="00A66F3D"/>
    <w:rsid w:val="00AA00B2"/>
    <w:rsid w:val="00AC747C"/>
    <w:rsid w:val="00AD321C"/>
    <w:rsid w:val="00B047CE"/>
    <w:rsid w:val="00B11D9C"/>
    <w:rsid w:val="00B40C47"/>
    <w:rsid w:val="00B672B0"/>
    <w:rsid w:val="00B81123"/>
    <w:rsid w:val="00B90F5A"/>
    <w:rsid w:val="00BA5272"/>
    <w:rsid w:val="00BE3D0A"/>
    <w:rsid w:val="00BF0A9B"/>
    <w:rsid w:val="00BF2132"/>
    <w:rsid w:val="00C242CC"/>
    <w:rsid w:val="00C40F41"/>
    <w:rsid w:val="00C55255"/>
    <w:rsid w:val="00C56801"/>
    <w:rsid w:val="00C62C9D"/>
    <w:rsid w:val="00C93F31"/>
    <w:rsid w:val="00CC60A5"/>
    <w:rsid w:val="00CD274E"/>
    <w:rsid w:val="00CD41EC"/>
    <w:rsid w:val="00CF1E00"/>
    <w:rsid w:val="00D72641"/>
    <w:rsid w:val="00D740D3"/>
    <w:rsid w:val="00D8765D"/>
    <w:rsid w:val="00D95B33"/>
    <w:rsid w:val="00DA182D"/>
    <w:rsid w:val="00DC4041"/>
    <w:rsid w:val="00DC5C16"/>
    <w:rsid w:val="00DF7C6F"/>
    <w:rsid w:val="00E27C22"/>
    <w:rsid w:val="00E50BDD"/>
    <w:rsid w:val="00E52507"/>
    <w:rsid w:val="00E53763"/>
    <w:rsid w:val="00E87662"/>
    <w:rsid w:val="00E87C23"/>
    <w:rsid w:val="00ED2BCF"/>
    <w:rsid w:val="00F04125"/>
    <w:rsid w:val="00F44E9E"/>
    <w:rsid w:val="00F81CF3"/>
    <w:rsid w:val="00FA1599"/>
    <w:rsid w:val="00FA4B1E"/>
    <w:rsid w:val="00FB6F35"/>
    <w:rsid w:val="00FE3A94"/>
    <w:rsid w:val="00FF0972"/>
    <w:rsid w:val="00FF46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5EC4"/>
    <w:pPr>
      <w:tabs>
        <w:tab w:val="center" w:pos="4536"/>
        <w:tab w:val="right" w:pos="9072"/>
      </w:tabs>
      <w:spacing w:after="0" w:line="240" w:lineRule="auto"/>
    </w:pPr>
  </w:style>
  <w:style w:type="character" w:customStyle="1" w:styleId="En-tteCar">
    <w:name w:val="En-tête Car"/>
    <w:basedOn w:val="Policepardfaut"/>
    <w:link w:val="En-tte"/>
    <w:uiPriority w:val="99"/>
    <w:rsid w:val="001E5EC4"/>
  </w:style>
  <w:style w:type="paragraph" w:styleId="Pieddepage">
    <w:name w:val="footer"/>
    <w:basedOn w:val="Normal"/>
    <w:link w:val="PieddepageCar"/>
    <w:uiPriority w:val="99"/>
    <w:unhideWhenUsed/>
    <w:rsid w:val="001E5E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EC4"/>
  </w:style>
  <w:style w:type="paragraph" w:styleId="Sansinterligne">
    <w:name w:val="No Spacing"/>
    <w:link w:val="SansinterligneCar"/>
    <w:uiPriority w:val="1"/>
    <w:qFormat/>
    <w:rsid w:val="001E5EC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E5EC4"/>
    <w:rPr>
      <w:rFonts w:eastAsiaTheme="minorEastAsia"/>
    </w:rPr>
  </w:style>
  <w:style w:type="table" w:styleId="Grilledutableau">
    <w:name w:val="Table Grid"/>
    <w:basedOn w:val="TableauNormal"/>
    <w:uiPriority w:val="59"/>
    <w:rsid w:val="001E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E5EC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04561539">
      <w:bodyDiv w:val="1"/>
      <w:marLeft w:val="0"/>
      <w:marRight w:val="0"/>
      <w:marTop w:val="0"/>
      <w:marBottom w:val="0"/>
      <w:divBdr>
        <w:top w:val="none" w:sz="0" w:space="0" w:color="auto"/>
        <w:left w:val="none" w:sz="0" w:space="0" w:color="auto"/>
        <w:bottom w:val="none" w:sz="0" w:space="0" w:color="auto"/>
        <w:right w:val="none" w:sz="0" w:space="0" w:color="auto"/>
      </w:divBdr>
      <w:divsChild>
        <w:div w:id="983855978">
          <w:marLeft w:val="0"/>
          <w:marRight w:val="0"/>
          <w:marTop w:val="0"/>
          <w:marBottom w:val="0"/>
          <w:divBdr>
            <w:top w:val="none" w:sz="0" w:space="0" w:color="auto"/>
            <w:left w:val="none" w:sz="0" w:space="0" w:color="auto"/>
            <w:bottom w:val="none" w:sz="0" w:space="0" w:color="auto"/>
            <w:right w:val="none" w:sz="0" w:space="0" w:color="auto"/>
          </w:divBdr>
        </w:div>
        <w:div w:id="114801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1242</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CCMD</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Aurélien</dc:creator>
  <cp:lastModifiedBy>FM</cp:lastModifiedBy>
  <cp:revision>5</cp:revision>
  <cp:lastPrinted>2020-08-17T14:22:00Z</cp:lastPrinted>
  <dcterms:created xsi:type="dcterms:W3CDTF">2020-09-21T06:36:00Z</dcterms:created>
  <dcterms:modified xsi:type="dcterms:W3CDTF">2020-09-21T07:17:00Z</dcterms:modified>
</cp:coreProperties>
</file>